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0396FF9E" w:rsidR="001C6504" w:rsidRPr="002C52CE" w:rsidRDefault="004B2D56" w:rsidP="001C6504">
            <w:pPr>
              <w:spacing w:before="40" w:after="40"/>
              <w:rPr>
                <w:sz w:val="22"/>
                <w:szCs w:val="22"/>
              </w:rPr>
            </w:pPr>
            <w:r>
              <w:rPr>
                <w:b/>
                <w:i/>
                <w:sz w:val="22"/>
                <w:szCs w:val="22"/>
              </w:rPr>
              <w:t>2</w:t>
            </w:r>
            <w:r w:rsidR="00541E48">
              <w:rPr>
                <w:b/>
                <w:i/>
                <w:sz w:val="22"/>
                <w:szCs w:val="22"/>
              </w:rPr>
              <w:t>3</w:t>
            </w:r>
            <w:r w:rsidR="001C6504" w:rsidRPr="002C52CE">
              <w:rPr>
                <w:b/>
                <w:i/>
                <w:sz w:val="22"/>
                <w:szCs w:val="22"/>
              </w:rPr>
              <w:t>.</w:t>
            </w:r>
            <w:r w:rsidR="0029794D">
              <w:rPr>
                <w:b/>
                <w:i/>
                <w:sz w:val="22"/>
                <w:szCs w:val="22"/>
              </w:rPr>
              <w:t>1</w:t>
            </w:r>
            <w:r w:rsidR="00541E48">
              <w:rPr>
                <w:b/>
                <w:i/>
                <w:sz w:val="22"/>
                <w:szCs w:val="22"/>
              </w:rPr>
              <w:t>2</w:t>
            </w:r>
            <w:r w:rsidR="001C6504" w:rsidRPr="002C52CE">
              <w:rPr>
                <w:b/>
                <w:i/>
                <w:sz w:val="22"/>
                <w:szCs w:val="22"/>
              </w:rPr>
              <w:t>.202</w:t>
            </w:r>
            <w:r w:rsidR="00EE1079">
              <w:rPr>
                <w:b/>
                <w:i/>
                <w:sz w:val="22"/>
                <w:szCs w:val="22"/>
              </w:rPr>
              <w:t>5</w:t>
            </w:r>
            <w:r w:rsidR="001C6504" w:rsidRPr="002C52CE">
              <w:rPr>
                <w:b/>
                <w:i/>
                <w:sz w:val="22"/>
                <w:szCs w:val="22"/>
              </w:rPr>
              <w:t xml:space="preserve"> </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4FDCE7CF" w14:textId="77777777" w:rsidR="00541E48" w:rsidRPr="00880C1D" w:rsidRDefault="00BD2F46" w:rsidP="00541E48">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29794D" w:rsidRPr="007F7476">
              <w:rPr>
                <w:b/>
                <w:i/>
                <w:sz w:val="22"/>
                <w:szCs w:val="22"/>
              </w:rPr>
              <w:t>биржевые облигации с обеспечением неконвертируемые бездокументарные процентные серии 003Р-</w:t>
            </w:r>
            <w:r w:rsidR="00541E48">
              <w:rPr>
                <w:b/>
                <w:i/>
                <w:sz w:val="22"/>
                <w:szCs w:val="22"/>
              </w:rPr>
              <w:t>15</w:t>
            </w:r>
            <w:r w:rsidR="0029794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541E48">
              <w:rPr>
                <w:b/>
                <w:i/>
                <w:sz w:val="22"/>
                <w:szCs w:val="22"/>
              </w:rPr>
              <w:t>15</w:t>
            </w:r>
            <w:r w:rsidR="0029794D" w:rsidRPr="007F7476">
              <w:rPr>
                <w:b/>
                <w:i/>
                <w:sz w:val="22"/>
                <w:szCs w:val="22"/>
              </w:rPr>
              <w:t>-36241-R-003P от 1</w:t>
            </w:r>
            <w:r w:rsidR="00541E48">
              <w:rPr>
                <w:b/>
                <w:i/>
                <w:sz w:val="22"/>
                <w:szCs w:val="22"/>
              </w:rPr>
              <w:t>2</w:t>
            </w:r>
            <w:r w:rsidR="0029794D" w:rsidRPr="007F7476">
              <w:rPr>
                <w:b/>
                <w:i/>
                <w:sz w:val="22"/>
                <w:szCs w:val="22"/>
              </w:rPr>
              <w:t>.</w:t>
            </w:r>
            <w:r w:rsidR="00541E48">
              <w:rPr>
                <w:b/>
                <w:i/>
                <w:sz w:val="22"/>
                <w:szCs w:val="22"/>
              </w:rPr>
              <w:t>12</w:t>
            </w:r>
            <w:r w:rsidR="0029794D" w:rsidRPr="007F7476">
              <w:rPr>
                <w:b/>
                <w:i/>
                <w:sz w:val="22"/>
                <w:szCs w:val="22"/>
              </w:rPr>
              <w:t>.202</w:t>
            </w:r>
            <w:r w:rsidR="00541E48">
              <w:rPr>
                <w:b/>
                <w:i/>
                <w:sz w:val="22"/>
                <w:szCs w:val="22"/>
              </w:rPr>
              <w:t>5</w:t>
            </w:r>
            <w:r w:rsidR="0029794D">
              <w:rPr>
                <w:b/>
                <w:i/>
                <w:sz w:val="22"/>
                <w:szCs w:val="22"/>
              </w:rPr>
              <w:t xml:space="preserve"> (далее – Биржевые облигации)</w:t>
            </w:r>
            <w:r w:rsidR="0029794D" w:rsidRPr="007F7476">
              <w:rPr>
                <w:b/>
                <w:i/>
                <w:sz w:val="22"/>
                <w:szCs w:val="22"/>
              </w:rPr>
              <w:t xml:space="preserve">. </w:t>
            </w:r>
            <w:r w:rsidR="00541E48" w:rsidRPr="00880C1D">
              <w:rPr>
                <w:b/>
                <w:bCs/>
                <w:i/>
                <w:sz w:val="22"/>
                <w:szCs w:val="22"/>
              </w:rPr>
              <w:t>Международный код (номер) идентификации ценных бумаг (ISIN) и м</w:t>
            </w:r>
            <w:r w:rsidR="00541E48" w:rsidRPr="00880C1D">
              <w:rPr>
                <w:b/>
                <w:bCs/>
                <w:i/>
                <w:iCs/>
                <w:sz w:val="22"/>
                <w:szCs w:val="22"/>
              </w:rPr>
              <w:t xml:space="preserve">еждународный код классификации финансовых инструментов (CFI) </w:t>
            </w:r>
            <w:r w:rsidR="00541E48" w:rsidRPr="00880C1D">
              <w:rPr>
                <w:b/>
                <w:bCs/>
                <w:i/>
                <w:sz w:val="22"/>
                <w:szCs w:val="22"/>
              </w:rPr>
              <w:t>Биржевым облигациям на дату раскрытия не присвоены</w:t>
            </w:r>
            <w:r w:rsidR="00541E48" w:rsidRPr="00880C1D">
              <w:rPr>
                <w:b/>
                <w:bCs/>
                <w:i/>
                <w:iCs/>
                <w:sz w:val="22"/>
                <w:szCs w:val="22"/>
              </w:rPr>
              <w:t>.</w:t>
            </w:r>
          </w:p>
          <w:p w14:paraId="7F50926A" w14:textId="4DEAD945" w:rsidR="00541E48" w:rsidRPr="00541E48" w:rsidRDefault="00BD2F46" w:rsidP="00541E48">
            <w:pPr>
              <w:pStyle w:val="a9"/>
              <w:spacing w:before="120" w:after="0"/>
              <w:ind w:left="57" w:right="57"/>
              <w:jc w:val="both"/>
              <w:rPr>
                <w:b/>
                <w:i/>
                <w:sz w:val="22"/>
                <w:szCs w:val="22"/>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541E48"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41E48">
              <w:rPr>
                <w:b/>
                <w:i/>
                <w:sz w:val="22"/>
                <w:szCs w:val="22"/>
              </w:rPr>
              <w:t xml:space="preserve"> </w:t>
            </w:r>
            <w:r w:rsidR="00541E48" w:rsidRPr="00541E48" w:rsidDel="008552A0">
              <w:rPr>
                <w:b/>
                <w:i/>
                <w:sz w:val="22"/>
                <w:szCs w:val="22"/>
              </w:rPr>
              <w:t>Дата начала и дата окончания погашения Биржевых облигаций совпадают.</w:t>
            </w:r>
            <w:r w:rsidR="00541E48" w:rsidRPr="00541E48">
              <w:rPr>
                <w:b/>
                <w:i/>
                <w:sz w:val="22"/>
                <w:szCs w:val="22"/>
              </w:rPr>
              <w:t xml:space="preserve"> Биржевые облигации не являются облигациями без срока погашения.</w:t>
            </w:r>
          </w:p>
          <w:p w14:paraId="0D3B88A8" w14:textId="55C547FF" w:rsidR="006F2E39"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541E48">
              <w:rPr>
                <w:b/>
                <w:i/>
                <w:sz w:val="22"/>
                <w:szCs w:val="22"/>
              </w:rPr>
              <w:t>15</w:t>
            </w:r>
            <w:r w:rsidR="0003344C" w:rsidRPr="00480A1E">
              <w:rPr>
                <w:b/>
                <w:i/>
                <w:sz w:val="22"/>
                <w:szCs w:val="22"/>
              </w:rPr>
              <w:t xml:space="preserve">-36241-R-003P от </w:t>
            </w:r>
            <w:r w:rsidR="0029794D">
              <w:rPr>
                <w:b/>
                <w:i/>
                <w:sz w:val="22"/>
                <w:szCs w:val="22"/>
              </w:rPr>
              <w:t>1</w:t>
            </w:r>
            <w:r w:rsidR="00541E48">
              <w:rPr>
                <w:b/>
                <w:i/>
                <w:sz w:val="22"/>
                <w:szCs w:val="22"/>
              </w:rPr>
              <w:t>2</w:t>
            </w:r>
            <w:r w:rsidR="0003344C" w:rsidRPr="00480A1E">
              <w:rPr>
                <w:b/>
                <w:i/>
                <w:sz w:val="22"/>
                <w:szCs w:val="22"/>
              </w:rPr>
              <w:t>.</w:t>
            </w:r>
            <w:r w:rsidR="00541E48">
              <w:rPr>
                <w:b/>
                <w:i/>
                <w:sz w:val="22"/>
                <w:szCs w:val="22"/>
              </w:rPr>
              <w:t>12</w:t>
            </w:r>
            <w:r w:rsidR="0003344C" w:rsidRPr="00480A1E">
              <w:rPr>
                <w:b/>
                <w:i/>
                <w:sz w:val="22"/>
                <w:szCs w:val="22"/>
              </w:rPr>
              <w:t>.202</w:t>
            </w:r>
            <w:r w:rsidR="00541E48">
              <w:rPr>
                <w:b/>
                <w:i/>
                <w:sz w:val="22"/>
                <w:szCs w:val="22"/>
              </w:rPr>
              <w:t>5</w:t>
            </w:r>
          </w:p>
          <w:p w14:paraId="7D43A185" w14:textId="4328BF31" w:rsidR="00840EFD" w:rsidRPr="00480A1E" w:rsidRDefault="00BD2F46" w:rsidP="00541E48">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541E48">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 xml:space="preserve">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w:t>
            </w:r>
            <w:r w:rsidRPr="00480A1E">
              <w:rPr>
                <w:color w:val="000000"/>
                <w:sz w:val="22"/>
                <w:szCs w:val="22"/>
                <w:shd w:val="clear" w:color="auto" w:fill="FFFFFF"/>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33507BD4" w14:textId="135B572B" w:rsidR="0029794D" w:rsidRPr="0029794D" w:rsidRDefault="0029794D" w:rsidP="00541E48">
            <w:pPr>
              <w:pStyle w:val="21"/>
              <w:autoSpaceDE/>
              <w:autoSpaceDN/>
              <w:spacing w:before="120" w:after="0"/>
              <w:ind w:left="57" w:right="57"/>
              <w:jc w:val="both"/>
              <w:rPr>
                <w:b/>
                <w:bCs/>
                <w:i/>
                <w:iCs/>
                <w:sz w:val="22"/>
                <w:szCs w:val="22"/>
              </w:rPr>
            </w:pPr>
            <w:r>
              <w:rPr>
                <w:b/>
                <w:bCs/>
                <w:i/>
                <w:iCs/>
                <w:sz w:val="22"/>
                <w:szCs w:val="22"/>
              </w:rPr>
              <w:t>Ц</w:t>
            </w:r>
            <w:r w:rsidRPr="0029794D">
              <w:rPr>
                <w:b/>
                <w:bCs/>
                <w:i/>
                <w:iCs/>
                <w:sz w:val="22"/>
                <w:szCs w:val="22"/>
              </w:rPr>
              <w:t>ен</w:t>
            </w:r>
            <w:r>
              <w:rPr>
                <w:b/>
                <w:bCs/>
                <w:i/>
                <w:iCs/>
                <w:sz w:val="22"/>
                <w:szCs w:val="22"/>
              </w:rPr>
              <w:t>а</w:t>
            </w:r>
            <w:r w:rsidRPr="0029794D">
              <w:rPr>
                <w:b/>
                <w:bCs/>
                <w:i/>
                <w:iCs/>
                <w:sz w:val="22"/>
                <w:szCs w:val="22"/>
              </w:rPr>
              <w:t xml:space="preserve"> размещения Биржевых облигаций равн</w:t>
            </w:r>
            <w:r>
              <w:rPr>
                <w:b/>
                <w:bCs/>
                <w:i/>
                <w:iCs/>
                <w:sz w:val="22"/>
                <w:szCs w:val="22"/>
              </w:rPr>
              <w:t>а</w:t>
            </w:r>
            <w:r w:rsidRPr="0029794D">
              <w:rPr>
                <w:b/>
                <w:bCs/>
                <w:i/>
                <w:iCs/>
                <w:sz w:val="22"/>
                <w:szCs w:val="22"/>
              </w:rPr>
              <w:t xml:space="preserve">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7B85715B" w14:textId="77777777" w:rsidR="00541E48" w:rsidRPr="0030521D" w:rsidRDefault="00541E48" w:rsidP="00541E48">
            <w:pPr>
              <w:adjustRightInd w:val="0"/>
              <w:ind w:left="57" w:right="57" w:firstLine="567"/>
              <w:jc w:val="both"/>
              <w:rPr>
                <w:b/>
                <w:i/>
                <w:sz w:val="22"/>
                <w:szCs w:val="22"/>
              </w:rPr>
            </w:pPr>
            <w:r w:rsidRPr="0030521D">
              <w:rPr>
                <w:b/>
                <w:i/>
                <w:sz w:val="22"/>
                <w:szCs w:val="22"/>
              </w:rPr>
              <w:t>Начиная со 2-го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w:t>
            </w:r>
          </w:p>
          <w:p w14:paraId="495A9FB4" w14:textId="77777777" w:rsidR="00541E48" w:rsidRPr="0030521D" w:rsidRDefault="00541E48" w:rsidP="00541E48">
            <w:pPr>
              <w:adjustRightInd w:val="0"/>
              <w:ind w:left="57" w:right="57" w:firstLine="567"/>
              <w:jc w:val="both"/>
              <w:rPr>
                <w:b/>
                <w:i/>
                <w:sz w:val="22"/>
                <w:szCs w:val="22"/>
                <w:lang w:val="en-US"/>
              </w:rPr>
            </w:pPr>
            <w:bookmarkStart w:id="0" w:name="_Hlk185861756"/>
            <w:r w:rsidRPr="0030521D">
              <w:rPr>
                <w:b/>
                <w:i/>
                <w:sz w:val="22"/>
                <w:szCs w:val="22"/>
              </w:rPr>
              <w:t>НКД</w:t>
            </w:r>
            <w:r w:rsidRPr="0030521D">
              <w:rPr>
                <w:b/>
                <w:i/>
                <w:sz w:val="22"/>
                <w:szCs w:val="22"/>
                <w:lang w:val="en-US"/>
              </w:rPr>
              <w:t xml:space="preserve"> = Ci * Nom * (T – T(i-1)) / 365 / 100%, </w:t>
            </w:r>
            <w:r w:rsidRPr="0030521D">
              <w:rPr>
                <w:b/>
                <w:i/>
                <w:sz w:val="22"/>
                <w:szCs w:val="22"/>
              </w:rPr>
              <w:t>где</w:t>
            </w:r>
          </w:p>
          <w:p w14:paraId="34AD88BE" w14:textId="77777777" w:rsidR="00541E48" w:rsidRPr="0030521D" w:rsidRDefault="00541E48" w:rsidP="00541E48">
            <w:pPr>
              <w:adjustRightInd w:val="0"/>
              <w:ind w:left="57" w:right="57" w:firstLine="567"/>
              <w:jc w:val="both"/>
              <w:rPr>
                <w:b/>
                <w:i/>
                <w:sz w:val="22"/>
                <w:szCs w:val="22"/>
              </w:rPr>
            </w:pPr>
            <w:r w:rsidRPr="0030521D">
              <w:rPr>
                <w:b/>
                <w:i/>
                <w:sz w:val="22"/>
                <w:szCs w:val="22"/>
              </w:rPr>
              <w:t>НКД – накопленный купонный доход в российских рублях;</w:t>
            </w:r>
          </w:p>
          <w:p w14:paraId="0063BE63"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Ci</w:t>
            </w:r>
            <w:proofErr w:type="spellEnd"/>
            <w:r w:rsidRPr="0030521D">
              <w:rPr>
                <w:b/>
                <w:i/>
                <w:sz w:val="22"/>
                <w:szCs w:val="22"/>
              </w:rPr>
              <w:t xml:space="preserve"> – размер процентной ставки первого купона, в процентах годовых (%);</w:t>
            </w:r>
          </w:p>
          <w:p w14:paraId="0D8B9BE2" w14:textId="77777777" w:rsidR="00541E48" w:rsidRPr="0030521D" w:rsidRDefault="00541E48" w:rsidP="00541E48">
            <w:pPr>
              <w:adjustRightInd w:val="0"/>
              <w:ind w:left="57" w:right="57" w:firstLine="567"/>
              <w:jc w:val="both"/>
              <w:rPr>
                <w:b/>
                <w:i/>
                <w:sz w:val="22"/>
                <w:szCs w:val="22"/>
              </w:rPr>
            </w:pPr>
            <w:r w:rsidRPr="0030521D">
              <w:rPr>
                <w:b/>
                <w:i/>
                <w:sz w:val="22"/>
                <w:szCs w:val="22"/>
              </w:rPr>
              <w:t>i – порядковый номер купонного периода, i = 1;</w:t>
            </w:r>
          </w:p>
          <w:p w14:paraId="3FE7DE42"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Nom</w:t>
            </w:r>
            <w:proofErr w:type="spellEnd"/>
            <w:r w:rsidRPr="0030521D">
              <w:rPr>
                <w:b/>
                <w:i/>
                <w:sz w:val="22"/>
                <w:szCs w:val="22"/>
              </w:rPr>
              <w:t xml:space="preserve"> –номинальная стоимость одной Биржевой облигации в российских рублях; </w:t>
            </w:r>
          </w:p>
          <w:p w14:paraId="3D4651D1" w14:textId="77777777" w:rsidR="00541E48" w:rsidRPr="0030521D" w:rsidRDefault="00541E48" w:rsidP="00541E48">
            <w:pPr>
              <w:adjustRightInd w:val="0"/>
              <w:ind w:left="57" w:right="57" w:firstLine="567"/>
              <w:jc w:val="both"/>
              <w:rPr>
                <w:b/>
                <w:i/>
                <w:sz w:val="22"/>
                <w:szCs w:val="22"/>
              </w:rPr>
            </w:pPr>
            <w:r w:rsidRPr="0030521D">
              <w:rPr>
                <w:b/>
                <w:i/>
                <w:sz w:val="22"/>
                <w:szCs w:val="22"/>
              </w:rPr>
              <w:t>T(i-1) – дата начала размещения Биржевых облигаций;</w:t>
            </w:r>
          </w:p>
          <w:p w14:paraId="4DBD81B0" w14:textId="77777777" w:rsidR="00541E48" w:rsidRPr="0030521D" w:rsidRDefault="00541E48" w:rsidP="00541E48">
            <w:pPr>
              <w:adjustRightInd w:val="0"/>
              <w:ind w:left="57" w:right="57" w:firstLine="567"/>
              <w:jc w:val="both"/>
              <w:rPr>
                <w:b/>
                <w:i/>
                <w:sz w:val="22"/>
                <w:szCs w:val="22"/>
              </w:rPr>
            </w:pPr>
            <w:r w:rsidRPr="0030521D">
              <w:rPr>
                <w:b/>
                <w:i/>
                <w:sz w:val="22"/>
                <w:szCs w:val="22"/>
              </w:rPr>
              <w:t>T – дата расчета накопленного купонного дохода внутри первого купонного периода.</w:t>
            </w:r>
          </w:p>
          <w:p w14:paraId="7A2510B4" w14:textId="77777777" w:rsidR="00541E48" w:rsidRPr="0030521D" w:rsidRDefault="00541E48" w:rsidP="00541E48">
            <w:pPr>
              <w:adjustRightInd w:val="0"/>
              <w:ind w:left="57" w:right="57" w:firstLine="567"/>
              <w:jc w:val="both"/>
              <w:rPr>
                <w:b/>
                <w:i/>
                <w:sz w:val="22"/>
                <w:szCs w:val="22"/>
              </w:rPr>
            </w:pPr>
            <w:r w:rsidRPr="0030521D">
              <w:rPr>
                <w:b/>
                <w:i/>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proofErr w:type="gramStart"/>
            <w:r w:rsidRPr="0030521D">
              <w:rPr>
                <w:b/>
                <w:i/>
                <w:sz w:val="22"/>
                <w:szCs w:val="22"/>
              </w:rPr>
              <w:t>единицу, в случае, если</w:t>
            </w:r>
            <w:proofErr w:type="gramEnd"/>
            <w:r w:rsidRPr="0030521D">
              <w:rPr>
                <w:b/>
                <w:i/>
                <w:sz w:val="22"/>
                <w:szCs w:val="22"/>
              </w:rPr>
              <w:t xml:space="preserve"> третий знак после запятой меньше 5, второй знак после запятой не изменяется).</w:t>
            </w:r>
          </w:p>
          <w:bookmarkEnd w:id="0"/>
          <w:p w14:paraId="5920D478" w14:textId="4F47DFA3" w:rsidR="0003344C"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0BC4A9D9" w:rsidR="00BD2F46"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541E48">
              <w:rPr>
                <w:b/>
                <w:bCs/>
                <w:i/>
                <w:iCs/>
                <w:sz w:val="22"/>
                <w:szCs w:val="22"/>
              </w:rPr>
              <w:t>25</w:t>
            </w:r>
            <w:r w:rsidR="005612A0">
              <w:rPr>
                <w:b/>
                <w:bCs/>
                <w:i/>
                <w:iCs/>
                <w:sz w:val="22"/>
                <w:szCs w:val="22"/>
              </w:rPr>
              <w:t xml:space="preserve"> </w:t>
            </w:r>
            <w:r w:rsidR="00541E48">
              <w:rPr>
                <w:b/>
                <w:bCs/>
                <w:i/>
                <w:iCs/>
                <w:sz w:val="22"/>
                <w:szCs w:val="22"/>
              </w:rPr>
              <w:t>декабря</w:t>
            </w:r>
            <w:r w:rsidR="00FA33BC" w:rsidRPr="00480A1E">
              <w:rPr>
                <w:b/>
                <w:bCs/>
                <w:i/>
                <w:iCs/>
                <w:sz w:val="22"/>
                <w:szCs w:val="22"/>
              </w:rPr>
              <w:t xml:space="preserve"> 202</w:t>
            </w:r>
            <w:r w:rsidR="00A3456A">
              <w:rPr>
                <w:b/>
                <w:bCs/>
                <w:i/>
                <w:iCs/>
                <w:sz w:val="22"/>
                <w:szCs w:val="22"/>
              </w:rPr>
              <w:t>5</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3C06FB16" w14:textId="77777777" w:rsidR="000B53F4"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p>
          <w:p w14:paraId="4C1AB33C" w14:textId="77777777" w:rsidR="00E14CD4" w:rsidRPr="00480A1E" w:rsidRDefault="00E14CD4" w:rsidP="00541E48">
            <w:pPr>
              <w:spacing w:before="120"/>
              <w:ind w:left="57" w:right="57"/>
              <w:jc w:val="both"/>
              <w:rPr>
                <w:b/>
                <w:bCs/>
                <w:i/>
                <w:iCs/>
                <w:sz w:val="22"/>
                <w:szCs w:val="22"/>
              </w:rPr>
            </w:pPr>
            <w:r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0869E069" w14:textId="12B4B357" w:rsidR="0029794D"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241268AB"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D23F46">
              <w:rPr>
                <w:rFonts w:eastAsia="Calibri"/>
                <w:sz w:val="22"/>
                <w:szCs w:val="22"/>
              </w:rPr>
              <w:t>2</w:t>
            </w:r>
            <w:r w:rsidR="00541E48">
              <w:rPr>
                <w:rFonts w:eastAsia="Calibri"/>
                <w:sz w:val="22"/>
                <w:szCs w:val="22"/>
              </w:rPr>
              <w:t>3</w:t>
            </w:r>
            <w:r w:rsidR="00E14CD4" w:rsidRPr="002C52CE">
              <w:rPr>
                <w:rFonts w:eastAsia="Calibri"/>
                <w:sz w:val="22"/>
                <w:szCs w:val="22"/>
              </w:rPr>
              <w:t>»</w:t>
            </w:r>
            <w:r w:rsidRPr="002C52CE">
              <w:rPr>
                <w:rFonts w:eastAsia="Calibri"/>
                <w:sz w:val="22"/>
                <w:szCs w:val="22"/>
              </w:rPr>
              <w:t xml:space="preserve"> </w:t>
            </w:r>
            <w:r w:rsidR="00541E48">
              <w:rPr>
                <w:rFonts w:eastAsia="Calibri"/>
                <w:sz w:val="22"/>
                <w:szCs w:val="22"/>
              </w:rPr>
              <w:t>декабря</w:t>
            </w:r>
            <w:bookmarkStart w:id="1" w:name="_GoBack"/>
            <w:bookmarkEnd w:id="1"/>
            <w:r w:rsidRPr="002C52CE">
              <w:rPr>
                <w:rFonts w:eastAsia="Calibri"/>
                <w:sz w:val="22"/>
                <w:szCs w:val="22"/>
              </w:rPr>
              <w:t xml:space="preserve"> 202</w:t>
            </w:r>
            <w:r w:rsidR="00A3456A">
              <w:rPr>
                <w:rFonts w:eastAsia="Calibri"/>
                <w:sz w:val="22"/>
                <w:szCs w:val="22"/>
              </w:rPr>
              <w:t>5</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9B2880"/>
    <w:multiLevelType w:val="hybridMultilevel"/>
    <w:tmpl w:val="6E148BF2"/>
    <w:lvl w:ilvl="0" w:tplc="453EB618">
      <w:start w:val="6"/>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6"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2"/>
  </w:num>
  <w:num w:numId="6">
    <w:abstractNumId w:val="14"/>
  </w:num>
  <w:num w:numId="7">
    <w:abstractNumId w:val="17"/>
  </w:num>
  <w:num w:numId="8">
    <w:abstractNumId w:val="28"/>
  </w:num>
  <w:num w:numId="9">
    <w:abstractNumId w:val="21"/>
  </w:num>
  <w:num w:numId="10">
    <w:abstractNumId w:val="37"/>
  </w:num>
  <w:num w:numId="11">
    <w:abstractNumId w:val="6"/>
  </w:num>
  <w:num w:numId="12">
    <w:abstractNumId w:val="36"/>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5"/>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4"/>
  </w:num>
  <w:num w:numId="33">
    <w:abstractNumId w:val="7"/>
  </w:num>
  <w:num w:numId="34">
    <w:abstractNumId w:val="33"/>
  </w:num>
  <w:num w:numId="35">
    <w:abstractNumId w:val="31"/>
  </w:num>
  <w:num w:numId="36">
    <w:abstractNumId w:val="22"/>
  </w:num>
  <w:num w:numId="37">
    <w:abstractNumId w:val="0"/>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1E48"/>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F137-7D47-418C-965A-AB464C25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794</Words>
  <Characters>5603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6385</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Panova, Vera</cp:lastModifiedBy>
  <cp:revision>17</cp:revision>
  <cp:lastPrinted>2017-09-01T13:19:00Z</cp:lastPrinted>
  <dcterms:created xsi:type="dcterms:W3CDTF">2024-12-24T08:26:00Z</dcterms:created>
  <dcterms:modified xsi:type="dcterms:W3CDTF">2025-12-22T16:02:00Z</dcterms:modified>
</cp:coreProperties>
</file>