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Pr="00A67310" w:rsidRDefault="00805F18" w:rsidP="00805F18">
      <w:pPr>
        <w:jc w:val="center"/>
        <w:rPr>
          <w:b/>
        </w:rPr>
      </w:pPr>
      <w:r w:rsidRPr="00A67310">
        <w:rPr>
          <w:b/>
        </w:rPr>
        <w:t>Сообщение о существенном факте</w:t>
      </w:r>
      <w:r w:rsidR="00F750FE" w:rsidRPr="00A67310">
        <w:rPr>
          <w:b/>
        </w:rPr>
        <w:t xml:space="preserve"> </w:t>
      </w:r>
    </w:p>
    <w:p w:rsidR="00805F18" w:rsidRPr="00A67310" w:rsidRDefault="00577A59" w:rsidP="00D1168F">
      <w:pPr>
        <w:ind w:firstLine="720"/>
        <w:jc w:val="center"/>
        <w:rPr>
          <w:b/>
          <w:bCs/>
        </w:rPr>
      </w:pPr>
      <w:r w:rsidRPr="00A67310">
        <w:rPr>
          <w:b/>
          <w:bCs/>
        </w:rPr>
        <w:t>“Сведения о решениях, единолично принятых одним участником эмитента”</w:t>
      </w:r>
      <w:r w:rsidRPr="00A67310">
        <w:rPr>
          <w:b/>
          <w:bCs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A67310" w:rsidTr="00011817">
        <w:tc>
          <w:tcPr>
            <w:tcW w:w="10312" w:type="dxa"/>
            <w:gridSpan w:val="2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1. Общие сведения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1.1. Полное фирменное наименование эмитента (для некоммерческой организации – наименование)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011817">
            <w:pPr>
              <w:jc w:val="both"/>
              <w:rPr>
                <w:b/>
              </w:rPr>
            </w:pPr>
            <w:r w:rsidRPr="00A67310">
              <w:rPr>
                <w:b/>
              </w:rPr>
              <w:t xml:space="preserve">Общество с ограниченной ответственностью </w:t>
            </w:r>
          </w:p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1.2. Сокращенное фирменное наименование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ООО 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1.3. Место нахождения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870A0C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bCs/>
                <w:i/>
                <w:iCs/>
              </w:rPr>
              <w:t>Российская Федерация, г. Москва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1.4. ОГРН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1067761792053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1.5. ИНН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7715630469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1.6. Уникальный код эмитента, присвоенный регистрирующим органом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805F18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A67310">
              <w:rPr>
                <w:b/>
              </w:rPr>
              <w:t xml:space="preserve">36241-R </w:t>
            </w:r>
          </w:p>
        </w:tc>
      </w:tr>
      <w:tr w:rsidR="00D1168F" w:rsidRPr="00A67310" w:rsidTr="007234D9">
        <w:trPr>
          <w:trHeight w:val="795"/>
        </w:trPr>
        <w:tc>
          <w:tcPr>
            <w:tcW w:w="4962" w:type="dxa"/>
          </w:tcPr>
          <w:p w:rsidR="007234D9" w:rsidRPr="00A67310" w:rsidRDefault="00D1168F" w:rsidP="00011817">
            <w:pPr>
              <w:jc w:val="both"/>
            </w:pPr>
            <w:r w:rsidRPr="00A67310">
              <w:t>1.7. Адрес страницы в сети Интернет, используемой эмитентом для раскрытия информации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http://www.x5-finance.ru,</w:t>
            </w:r>
            <w:r w:rsidR="00D272D1" w:rsidRPr="00A67310">
              <w:rPr>
                <w:b/>
                <w:i/>
              </w:rPr>
              <w:t xml:space="preserve"> </w:t>
            </w:r>
          </w:p>
          <w:p w:rsidR="00D1168F" w:rsidRPr="00A67310" w:rsidRDefault="00D1168F" w:rsidP="00D272D1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i/>
              </w:rPr>
              <w:t>http://www.e-disclosure.ru/portal/company.aspx?id=9483</w:t>
            </w:r>
          </w:p>
        </w:tc>
      </w:tr>
      <w:tr w:rsidR="007234D9" w:rsidRPr="00A67310" w:rsidTr="00D272D1">
        <w:trPr>
          <w:trHeight w:val="210"/>
        </w:trPr>
        <w:tc>
          <w:tcPr>
            <w:tcW w:w="4962" w:type="dxa"/>
          </w:tcPr>
          <w:p w:rsidR="007234D9" w:rsidRPr="00A67310" w:rsidRDefault="007234D9" w:rsidP="00E40365">
            <w:pPr>
              <w:adjustRightInd w:val="0"/>
              <w:jc w:val="both"/>
            </w:pPr>
            <w:r w:rsidRPr="00A67310">
              <w:t xml:space="preserve">1.8. </w:t>
            </w:r>
            <w:r w:rsidRPr="00A67310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A67310" w:rsidRDefault="00AB4303" w:rsidP="00480D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0DE5">
              <w:rPr>
                <w:b/>
                <w:i/>
              </w:rPr>
              <w:t>5</w:t>
            </w:r>
            <w:r w:rsidR="007234D9" w:rsidRPr="00A67310">
              <w:rPr>
                <w:b/>
                <w:i/>
              </w:rPr>
              <w:t>.0</w:t>
            </w:r>
            <w:r w:rsidR="00A72358" w:rsidRPr="00A67310">
              <w:rPr>
                <w:b/>
                <w:i/>
              </w:rPr>
              <w:t>3</w:t>
            </w:r>
            <w:r w:rsidR="007234D9" w:rsidRPr="00A67310">
              <w:rPr>
                <w:b/>
                <w:i/>
              </w:rPr>
              <w:t>.20</w:t>
            </w:r>
            <w:r w:rsidR="00A72358" w:rsidRPr="00A67310">
              <w:rPr>
                <w:b/>
                <w:i/>
              </w:rPr>
              <w:t>2</w:t>
            </w:r>
            <w:r w:rsidR="00480DE5">
              <w:rPr>
                <w:b/>
                <w:i/>
              </w:rPr>
              <w:t>1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A67310" w:rsidTr="00A748F5">
        <w:tc>
          <w:tcPr>
            <w:tcW w:w="10312" w:type="dxa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 xml:space="preserve">2. Содержание сообщения </w:t>
            </w:r>
          </w:p>
        </w:tc>
      </w:tr>
      <w:tr w:rsidR="00D1168F" w:rsidRPr="00A67310" w:rsidTr="00A748F5">
        <w:tc>
          <w:tcPr>
            <w:tcW w:w="10312" w:type="dxa"/>
          </w:tcPr>
          <w:p w:rsidR="00480DE5" w:rsidRPr="00A67310" w:rsidRDefault="00480DE5" w:rsidP="00480DE5">
            <w:pPr>
              <w:adjustRightInd w:val="0"/>
              <w:rPr>
                <w:i/>
              </w:rPr>
            </w:pPr>
            <w:bookmarkStart w:id="0" w:name="_GoBack"/>
            <w:r w:rsidRPr="00A67310">
              <w:t xml:space="preserve">2.1. Полное фирменное наименование единственного участника эмитента: </w:t>
            </w:r>
            <w:r w:rsidRPr="00A67310">
              <w:rPr>
                <w:b/>
                <w:i/>
              </w:rPr>
              <w:t>Общество с ограниченной ответственностью «</w:t>
            </w:r>
            <w:r>
              <w:rPr>
                <w:b/>
                <w:i/>
              </w:rPr>
              <w:t>ПЕРЕКРЕСТОК-2000</w:t>
            </w:r>
            <w:r w:rsidRPr="00A67310">
              <w:rPr>
                <w:b/>
                <w:i/>
              </w:rPr>
              <w:t>»</w:t>
            </w:r>
          </w:p>
          <w:p w:rsidR="00480DE5" w:rsidRPr="00A67310" w:rsidRDefault="00480DE5" w:rsidP="00480DE5">
            <w:pPr>
              <w:adjustRightInd w:val="0"/>
            </w:pPr>
            <w:r w:rsidRPr="00A67310">
              <w:t xml:space="preserve">2.2. Место нахождения единственного участника эмитента: </w:t>
            </w:r>
            <w:r w:rsidRPr="000D0C48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0D0C48">
              <w:rPr>
                <w:b/>
                <w:i/>
              </w:rPr>
              <w:t>Калитниковская</w:t>
            </w:r>
            <w:proofErr w:type="spellEnd"/>
            <w:r w:rsidRPr="000D0C48">
              <w:rPr>
                <w:b/>
                <w:i/>
              </w:rPr>
              <w:t>, д. 28, стр. 4</w:t>
            </w:r>
          </w:p>
          <w:p w:rsidR="00480DE5" w:rsidRPr="00A67310" w:rsidRDefault="00480DE5" w:rsidP="00480DE5">
            <w:pPr>
              <w:adjustRightInd w:val="0"/>
              <w:rPr>
                <w:b/>
                <w:i/>
              </w:rPr>
            </w:pPr>
            <w:r w:rsidRPr="00A67310"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Pr="000D0C48">
              <w:rPr>
                <w:b/>
                <w:i/>
              </w:rPr>
              <w:t>7707265357</w:t>
            </w:r>
          </w:p>
          <w:p w:rsidR="00480DE5" w:rsidRPr="00A67310" w:rsidRDefault="00480DE5" w:rsidP="00480DE5">
            <w:pPr>
              <w:adjustRightInd w:val="0"/>
              <w:rPr>
                <w:b/>
                <w:i/>
              </w:rPr>
            </w:pPr>
            <w:r w:rsidRPr="00A67310"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0D0C48">
              <w:rPr>
                <w:b/>
                <w:i/>
              </w:rPr>
              <w:t>1027700034075</w:t>
            </w:r>
          </w:p>
          <w:p w:rsidR="00480DE5" w:rsidRPr="00A67310" w:rsidRDefault="00480DE5" w:rsidP="00480DE5">
            <w:pPr>
              <w:jc w:val="both"/>
            </w:pPr>
            <w:r w:rsidRPr="00A67310"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480DE5" w:rsidRPr="00480DE5" w:rsidRDefault="0098482B" w:rsidP="0098482B">
            <w:pPr>
              <w:pStyle w:val="a9"/>
              <w:tabs>
                <w:tab w:val="left" w:pos="284"/>
                <w:tab w:val="left" w:pos="709"/>
                <w:tab w:val="left" w:pos="993"/>
              </w:tabs>
              <w:autoSpaceDE/>
              <w:autoSpaceDN/>
              <w:spacing w:after="0"/>
              <w:ind w:right="-58"/>
              <w:jc w:val="both"/>
              <w:rPr>
                <w:b/>
                <w:i/>
                <w:color w:val="000000"/>
                <w:szCs w:val="22"/>
              </w:rPr>
            </w:pPr>
            <w:r>
              <w:rPr>
                <w:b/>
                <w:i/>
                <w:color w:val="000000"/>
                <w:szCs w:val="22"/>
              </w:rPr>
              <w:t xml:space="preserve">1. </w:t>
            </w:r>
            <w:proofErr w:type="gramStart"/>
            <w:r w:rsidR="00480DE5" w:rsidRPr="00480DE5">
              <w:rPr>
                <w:b/>
                <w:i/>
                <w:color w:val="000000"/>
                <w:szCs w:val="22"/>
              </w:rPr>
              <w:t xml:space="preserve">Предоставить согласие на совершение Обществом крупной сделки, в совершении которой имеется заинтересованность - </w:t>
            </w:r>
            <w:r w:rsidR="00480DE5" w:rsidRPr="00480DE5">
              <w:rPr>
                <w:b/>
                <w:i/>
                <w:color w:val="000000"/>
                <w:szCs w:val="22"/>
                <w:lang w:val="en-US"/>
              </w:rPr>
              <w:t>X</w:t>
            </w:r>
            <w:r w:rsidR="00480DE5" w:rsidRPr="00480DE5">
              <w:rPr>
                <w:b/>
                <w:i/>
                <w:color w:val="000000"/>
                <w:szCs w:val="22"/>
              </w:rPr>
              <w:t xml:space="preserve">5 </w:t>
            </w:r>
            <w:r w:rsidR="00480DE5" w:rsidRPr="00480DE5">
              <w:rPr>
                <w:b/>
                <w:i/>
                <w:color w:val="000000"/>
                <w:szCs w:val="22"/>
                <w:lang w:val="en-US"/>
              </w:rPr>
              <w:t>Retail</w:t>
            </w:r>
            <w:r w:rsidR="00480DE5" w:rsidRPr="00480DE5">
              <w:rPr>
                <w:b/>
                <w:i/>
                <w:color w:val="000000"/>
                <w:szCs w:val="22"/>
              </w:rPr>
              <w:t xml:space="preserve"> </w:t>
            </w:r>
            <w:r w:rsidR="00480DE5" w:rsidRPr="00480DE5">
              <w:rPr>
                <w:b/>
                <w:i/>
                <w:color w:val="000000"/>
                <w:szCs w:val="22"/>
                <w:lang w:val="en-US"/>
              </w:rPr>
              <w:t>Group</w:t>
            </w:r>
            <w:r w:rsidR="00480DE5" w:rsidRPr="00480DE5">
              <w:rPr>
                <w:b/>
                <w:i/>
                <w:color w:val="000000"/>
                <w:szCs w:val="22"/>
              </w:rPr>
              <w:t xml:space="preserve"> </w:t>
            </w:r>
            <w:r w:rsidR="00480DE5" w:rsidRPr="00480DE5">
              <w:rPr>
                <w:b/>
                <w:i/>
                <w:color w:val="000000"/>
                <w:szCs w:val="22"/>
                <w:lang w:val="en-US"/>
              </w:rPr>
              <w:t>N</w:t>
            </w:r>
            <w:r w:rsidR="00480DE5" w:rsidRPr="00480DE5">
              <w:rPr>
                <w:b/>
                <w:i/>
                <w:color w:val="000000"/>
                <w:szCs w:val="22"/>
              </w:rPr>
              <w:t>.</w:t>
            </w:r>
            <w:r w:rsidR="00480DE5" w:rsidRPr="00480DE5">
              <w:rPr>
                <w:b/>
                <w:i/>
                <w:color w:val="000000"/>
                <w:szCs w:val="22"/>
                <w:lang w:val="en-US"/>
              </w:rPr>
              <w:t>V</w:t>
            </w:r>
            <w:r w:rsidR="00480DE5" w:rsidRPr="00480DE5">
              <w:rPr>
                <w:b/>
                <w:i/>
                <w:color w:val="000000"/>
                <w:szCs w:val="22"/>
              </w:rPr>
              <w:t>., которое является одновременно контролирующим лицом Общества и стороны по сделке, по заключению Дополнительного соглашения к Договору об общих условиях предоставления займов №01-6/9842 от 06 августа 2012 года (далее – Договор, Сделка), на следующих существенных условиях:</w:t>
            </w:r>
            <w:proofErr w:type="gramEnd"/>
          </w:p>
          <w:p w:rsidR="00480DE5" w:rsidRPr="00480DE5" w:rsidRDefault="00480DE5" w:rsidP="00480DE5">
            <w:pPr>
              <w:pStyle w:val="a9"/>
              <w:tabs>
                <w:tab w:val="left" w:pos="284"/>
                <w:tab w:val="left" w:pos="851"/>
              </w:tabs>
              <w:autoSpaceDE/>
              <w:autoSpaceDN/>
              <w:spacing w:after="0"/>
              <w:ind w:right="-58"/>
              <w:jc w:val="both"/>
              <w:rPr>
                <w:b/>
                <w:i/>
                <w:color w:val="000000"/>
                <w:szCs w:val="22"/>
              </w:rPr>
            </w:pPr>
            <w:r>
              <w:rPr>
                <w:b/>
                <w:i/>
                <w:color w:val="000000"/>
                <w:szCs w:val="22"/>
              </w:rPr>
              <w:t xml:space="preserve">1.1. </w:t>
            </w:r>
            <w:r w:rsidRPr="00480DE5">
              <w:rPr>
                <w:b/>
                <w:i/>
                <w:color w:val="000000"/>
                <w:szCs w:val="22"/>
              </w:rPr>
              <w:t>Стороны сделки:</w:t>
            </w:r>
          </w:p>
          <w:p w:rsidR="00480DE5" w:rsidRPr="00480DE5" w:rsidRDefault="00480DE5" w:rsidP="00480DE5">
            <w:pPr>
              <w:pStyle w:val="a9"/>
              <w:tabs>
                <w:tab w:val="left" w:pos="284"/>
                <w:tab w:val="left" w:pos="709"/>
              </w:tabs>
              <w:spacing w:after="0"/>
              <w:ind w:right="-58"/>
              <w:rPr>
                <w:b/>
                <w:i/>
                <w:color w:val="000000"/>
                <w:szCs w:val="22"/>
              </w:rPr>
            </w:pPr>
            <w:r w:rsidRPr="00480DE5">
              <w:rPr>
                <w:b/>
                <w:i/>
                <w:color w:val="000000"/>
                <w:szCs w:val="22"/>
              </w:rPr>
              <w:t xml:space="preserve">Займодавец - Общество с ограниченной ответственностью «ИКС 5 ФИНАНС» (ОГРН 1067761792053); </w:t>
            </w:r>
          </w:p>
          <w:p w:rsidR="00480DE5" w:rsidRPr="00480DE5" w:rsidRDefault="00480DE5" w:rsidP="00480DE5">
            <w:pPr>
              <w:pStyle w:val="a9"/>
              <w:tabs>
                <w:tab w:val="left" w:pos="284"/>
                <w:tab w:val="left" w:pos="709"/>
              </w:tabs>
              <w:spacing w:after="0"/>
              <w:ind w:right="-58"/>
              <w:rPr>
                <w:b/>
                <w:i/>
                <w:color w:val="000000"/>
                <w:szCs w:val="22"/>
              </w:rPr>
            </w:pPr>
            <w:r w:rsidRPr="00480DE5">
              <w:rPr>
                <w:b/>
                <w:i/>
                <w:color w:val="000000"/>
                <w:szCs w:val="22"/>
              </w:rPr>
              <w:t>Заемщик – Акционерное общество «Торговый дом «ПЕРЕКРЕСТОК» (ОГРН 1027700034493);</w:t>
            </w:r>
          </w:p>
          <w:p w:rsidR="00480DE5" w:rsidRPr="00480DE5" w:rsidRDefault="00480DE5" w:rsidP="00480DE5">
            <w:pPr>
              <w:pStyle w:val="a9"/>
              <w:tabs>
                <w:tab w:val="left" w:pos="284"/>
                <w:tab w:val="left" w:pos="851"/>
              </w:tabs>
              <w:autoSpaceDE/>
              <w:autoSpaceDN/>
              <w:spacing w:after="0"/>
              <w:ind w:right="-58"/>
              <w:jc w:val="both"/>
              <w:rPr>
                <w:b/>
                <w:i/>
                <w:color w:val="000000"/>
                <w:szCs w:val="22"/>
              </w:rPr>
            </w:pPr>
            <w:r>
              <w:rPr>
                <w:b/>
                <w:i/>
                <w:color w:val="000000"/>
                <w:szCs w:val="22"/>
              </w:rPr>
              <w:t xml:space="preserve">1.2. </w:t>
            </w:r>
            <w:r w:rsidRPr="00480DE5">
              <w:rPr>
                <w:b/>
                <w:i/>
                <w:color w:val="000000"/>
                <w:szCs w:val="22"/>
              </w:rPr>
              <w:t>Цена сделки: максимальная сумма всех непогашенных займов, предоставленных по Договору, а также начисленных процентов по займу</w:t>
            </w:r>
            <w:r w:rsidR="00462ABA">
              <w:rPr>
                <w:b/>
                <w:i/>
                <w:color w:val="000000"/>
                <w:szCs w:val="22"/>
              </w:rPr>
              <w:t>,</w:t>
            </w:r>
            <w:r w:rsidRPr="00480DE5">
              <w:rPr>
                <w:b/>
                <w:i/>
                <w:color w:val="000000"/>
                <w:szCs w:val="22"/>
              </w:rPr>
              <w:t xml:space="preserve"> не может превышать 86 070 066 (восемьдесят шесть миллиардов семьдесят миллионов шестьдесят шесть тысяч) рублей;</w:t>
            </w:r>
          </w:p>
          <w:p w:rsidR="00480DE5" w:rsidRPr="00480DE5" w:rsidRDefault="00480DE5" w:rsidP="00480DE5">
            <w:pPr>
              <w:pStyle w:val="a9"/>
              <w:tabs>
                <w:tab w:val="left" w:pos="284"/>
                <w:tab w:val="left" w:pos="851"/>
              </w:tabs>
              <w:autoSpaceDE/>
              <w:autoSpaceDN/>
              <w:spacing w:after="0"/>
              <w:ind w:right="-58"/>
              <w:jc w:val="both"/>
              <w:rPr>
                <w:b/>
                <w:i/>
                <w:color w:val="000000"/>
                <w:szCs w:val="22"/>
              </w:rPr>
            </w:pPr>
            <w:r>
              <w:rPr>
                <w:b/>
                <w:i/>
                <w:color w:val="000000"/>
                <w:szCs w:val="22"/>
              </w:rPr>
              <w:t xml:space="preserve">1.3. </w:t>
            </w:r>
            <w:r w:rsidRPr="00480DE5">
              <w:rPr>
                <w:b/>
                <w:i/>
                <w:color w:val="000000"/>
                <w:szCs w:val="22"/>
              </w:rPr>
              <w:t>Предмет сделки: установление общих условий предоставления Займодавцем Заемщику займов по отдельным заявкам Заемщика в российских рублях на срок, не превышающий срок действия Договора;</w:t>
            </w:r>
          </w:p>
          <w:p w:rsidR="00480DE5" w:rsidRPr="00480DE5" w:rsidRDefault="00480DE5" w:rsidP="00480DE5">
            <w:pPr>
              <w:pStyle w:val="a9"/>
              <w:tabs>
                <w:tab w:val="left" w:pos="284"/>
                <w:tab w:val="left" w:pos="851"/>
              </w:tabs>
              <w:autoSpaceDE/>
              <w:autoSpaceDN/>
              <w:spacing w:after="0"/>
              <w:ind w:right="-58"/>
              <w:jc w:val="both"/>
              <w:rPr>
                <w:b/>
                <w:i/>
                <w:color w:val="000000"/>
                <w:szCs w:val="22"/>
              </w:rPr>
            </w:pPr>
            <w:r>
              <w:rPr>
                <w:b/>
                <w:i/>
                <w:color w:val="000000"/>
                <w:szCs w:val="22"/>
              </w:rPr>
              <w:t xml:space="preserve">1.4. </w:t>
            </w:r>
            <w:r w:rsidRPr="00480DE5">
              <w:rPr>
                <w:b/>
                <w:i/>
                <w:color w:val="000000"/>
                <w:szCs w:val="22"/>
              </w:rPr>
              <w:t>Срок действия Договора: по «31» декабря 2023 года;</w:t>
            </w:r>
          </w:p>
          <w:p w:rsidR="00480DE5" w:rsidRPr="00480DE5" w:rsidRDefault="0098482B" w:rsidP="0098482B">
            <w:pPr>
              <w:pStyle w:val="a9"/>
              <w:tabs>
                <w:tab w:val="left" w:pos="284"/>
                <w:tab w:val="left" w:pos="851"/>
              </w:tabs>
              <w:autoSpaceDE/>
              <w:autoSpaceDN/>
              <w:spacing w:after="0"/>
              <w:ind w:right="-58"/>
              <w:jc w:val="both"/>
              <w:rPr>
                <w:b/>
                <w:i/>
                <w:color w:val="000000"/>
                <w:szCs w:val="22"/>
              </w:rPr>
            </w:pPr>
            <w:r>
              <w:rPr>
                <w:b/>
                <w:i/>
                <w:color w:val="000000"/>
                <w:szCs w:val="22"/>
              </w:rPr>
              <w:t xml:space="preserve">1.5. </w:t>
            </w:r>
            <w:r w:rsidR="00480DE5" w:rsidRPr="00480DE5">
              <w:rPr>
                <w:b/>
                <w:i/>
                <w:color w:val="000000"/>
                <w:szCs w:val="22"/>
              </w:rPr>
              <w:t xml:space="preserve">Плата за пользование займом в % </w:t>
            </w:r>
            <w:proofErr w:type="gramStart"/>
            <w:r w:rsidR="00480DE5" w:rsidRPr="00480DE5">
              <w:rPr>
                <w:b/>
                <w:i/>
                <w:color w:val="000000"/>
                <w:szCs w:val="22"/>
              </w:rPr>
              <w:t>годовых</w:t>
            </w:r>
            <w:proofErr w:type="gramEnd"/>
            <w:r w:rsidR="00480DE5" w:rsidRPr="00480DE5">
              <w:rPr>
                <w:b/>
                <w:i/>
                <w:color w:val="000000"/>
                <w:szCs w:val="22"/>
              </w:rPr>
              <w:t xml:space="preserve"> от суммы задолженности: 8%.</w:t>
            </w:r>
          </w:p>
          <w:p w:rsidR="00577A59" w:rsidRPr="00A67310" w:rsidRDefault="00577A59" w:rsidP="00577A59">
            <w:pPr>
              <w:pStyle w:val="Default"/>
              <w:jc w:val="both"/>
              <w:rPr>
                <w:sz w:val="20"/>
                <w:szCs w:val="20"/>
              </w:rPr>
            </w:pPr>
            <w:r w:rsidRPr="00A67310">
              <w:rPr>
                <w:sz w:val="20"/>
                <w:szCs w:val="20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3A27C7" w:rsidRPr="003A27C7">
              <w:rPr>
                <w:b/>
                <w:sz w:val="20"/>
                <w:szCs w:val="20"/>
              </w:rPr>
              <w:t>15</w:t>
            </w:r>
            <w:r w:rsidRPr="00A67310">
              <w:rPr>
                <w:b/>
                <w:i/>
                <w:sz w:val="20"/>
                <w:szCs w:val="20"/>
              </w:rPr>
              <w:t xml:space="preserve"> </w:t>
            </w:r>
            <w:r w:rsidR="00A72358" w:rsidRPr="00A67310">
              <w:rPr>
                <w:b/>
                <w:i/>
                <w:sz w:val="20"/>
                <w:szCs w:val="20"/>
              </w:rPr>
              <w:t>марта</w:t>
            </w:r>
            <w:r w:rsidR="00BC1059" w:rsidRPr="00A67310">
              <w:rPr>
                <w:b/>
                <w:i/>
                <w:sz w:val="20"/>
                <w:szCs w:val="20"/>
              </w:rPr>
              <w:t xml:space="preserve"> </w:t>
            </w:r>
            <w:r w:rsidRPr="00A67310">
              <w:rPr>
                <w:b/>
                <w:i/>
                <w:sz w:val="20"/>
                <w:szCs w:val="20"/>
              </w:rPr>
              <w:t>20</w:t>
            </w:r>
            <w:r w:rsidR="003A27C7">
              <w:rPr>
                <w:b/>
                <w:i/>
                <w:sz w:val="20"/>
                <w:szCs w:val="20"/>
              </w:rPr>
              <w:t>21</w:t>
            </w:r>
            <w:r w:rsidRPr="00A67310">
              <w:rPr>
                <w:b/>
                <w:i/>
                <w:sz w:val="20"/>
                <w:szCs w:val="20"/>
              </w:rPr>
              <w:t xml:space="preserve"> года</w:t>
            </w:r>
            <w:r w:rsidRPr="00A67310">
              <w:rPr>
                <w:sz w:val="20"/>
                <w:szCs w:val="20"/>
              </w:rPr>
              <w:t>.</w:t>
            </w:r>
          </w:p>
          <w:p w:rsidR="00D1168F" w:rsidRPr="00A67310" w:rsidRDefault="00577A59" w:rsidP="003A27C7">
            <w:pPr>
              <w:jc w:val="both"/>
            </w:pPr>
            <w:r w:rsidRPr="00A67310"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A67310">
              <w:rPr>
                <w:b/>
                <w:i/>
              </w:rPr>
              <w:t>Решение № б/н единственного участника Общества с ограниченной отве</w:t>
            </w:r>
            <w:r w:rsidR="00B8368D" w:rsidRPr="00A67310">
              <w:rPr>
                <w:b/>
                <w:i/>
              </w:rPr>
              <w:t xml:space="preserve">тственностью «ИКС 5 ФИНАНС» от </w:t>
            </w:r>
            <w:r w:rsidR="003A27C7">
              <w:rPr>
                <w:b/>
                <w:i/>
              </w:rPr>
              <w:t>15</w:t>
            </w:r>
            <w:r w:rsidRPr="00A67310">
              <w:rPr>
                <w:b/>
                <w:i/>
              </w:rPr>
              <w:t xml:space="preserve"> </w:t>
            </w:r>
            <w:r w:rsidR="00A72358" w:rsidRPr="00A67310">
              <w:rPr>
                <w:b/>
                <w:i/>
              </w:rPr>
              <w:t>марта</w:t>
            </w:r>
            <w:r w:rsidRPr="00A67310">
              <w:rPr>
                <w:b/>
                <w:i/>
              </w:rPr>
              <w:t xml:space="preserve"> 20</w:t>
            </w:r>
            <w:r w:rsidR="00A72358" w:rsidRPr="00A67310">
              <w:rPr>
                <w:b/>
                <w:i/>
              </w:rPr>
              <w:t>2</w:t>
            </w:r>
            <w:r w:rsidR="003A27C7">
              <w:rPr>
                <w:b/>
                <w:i/>
              </w:rPr>
              <w:t>1</w:t>
            </w:r>
            <w:r w:rsidRPr="00A67310">
              <w:rPr>
                <w:b/>
                <w:i/>
              </w:rPr>
              <w:t xml:space="preserve"> года.</w:t>
            </w:r>
            <w:bookmarkEnd w:id="0"/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A67310" w:rsidTr="00A748F5">
        <w:trPr>
          <w:cantSplit/>
        </w:trPr>
        <w:tc>
          <w:tcPr>
            <w:tcW w:w="10312" w:type="dxa"/>
            <w:gridSpan w:val="11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3. Подпись</w:t>
            </w: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</w:pPr>
            <w:r w:rsidRPr="00A67310">
              <w:t xml:space="preserve">3.1. Генеральный директор </w:t>
            </w:r>
          </w:p>
          <w:p w:rsidR="00D1168F" w:rsidRPr="00A67310" w:rsidRDefault="00D1168F" w:rsidP="00011817">
            <w:pPr>
              <w:ind w:left="57"/>
            </w:pPr>
            <w:r w:rsidRPr="00A67310"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1D2BF7" w:rsidP="001D2BF7">
            <w:pPr>
              <w:jc w:val="center"/>
            </w:pPr>
            <w:r w:rsidRPr="00A67310">
              <w:t>В</w:t>
            </w:r>
            <w:r w:rsidR="00D1168F" w:rsidRPr="00A67310">
              <w:t>.</w:t>
            </w:r>
            <w:r w:rsidRPr="00A67310">
              <w:t>Д</w:t>
            </w:r>
            <w:r w:rsidR="00D1168F" w:rsidRPr="00A67310">
              <w:t>.</w:t>
            </w:r>
            <w:r w:rsidR="00A822F7" w:rsidRPr="00A67310">
              <w:t xml:space="preserve"> </w:t>
            </w:r>
            <w:proofErr w:type="spellStart"/>
            <w:r w:rsidRPr="00A67310"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center"/>
            </w:pPr>
            <w:r w:rsidRPr="00A673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480DE5" w:rsidP="006E2C0A">
            <w:pPr>
              <w:jc w:val="center"/>
            </w:pPr>
            <w:r>
              <w:t>15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805F18">
            <w:pPr>
              <w:jc w:val="center"/>
            </w:pPr>
            <w:r w:rsidRPr="00A67310"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480DE5">
            <w:pPr>
              <w:jc w:val="both"/>
            </w:pPr>
            <w:r w:rsidRPr="00A67310">
              <w:t>2</w:t>
            </w:r>
            <w:r w:rsidR="00480DE5"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proofErr w:type="gramStart"/>
            <w:r w:rsidRPr="00A67310">
              <w:t>г</w:t>
            </w:r>
            <w:proofErr w:type="gramEnd"/>
            <w:r w:rsidRPr="00A67310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center"/>
            </w:pPr>
            <w:r w:rsidRPr="00A67310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</w:tbl>
    <w:p w:rsidR="007D375C" w:rsidRPr="00A67310" w:rsidRDefault="007D375C" w:rsidP="00CB7082">
      <w:pPr>
        <w:jc w:val="both"/>
      </w:pPr>
    </w:p>
    <w:sectPr w:rsidR="007D375C" w:rsidRPr="00A67310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74384B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82B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74384B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0B"/>
    <w:multiLevelType w:val="multilevel"/>
    <w:tmpl w:val="B39C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B347A8"/>
    <w:multiLevelType w:val="multilevel"/>
    <w:tmpl w:val="67B86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4847357"/>
    <w:multiLevelType w:val="multilevel"/>
    <w:tmpl w:val="34B4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1A73F7"/>
    <w:rsid w:val="001D2BF7"/>
    <w:rsid w:val="00245908"/>
    <w:rsid w:val="002F3039"/>
    <w:rsid w:val="003A27C7"/>
    <w:rsid w:val="004029D4"/>
    <w:rsid w:val="00422541"/>
    <w:rsid w:val="00462ABA"/>
    <w:rsid w:val="00480DE5"/>
    <w:rsid w:val="004C52D4"/>
    <w:rsid w:val="00574F23"/>
    <w:rsid w:val="00577A59"/>
    <w:rsid w:val="006E2C0A"/>
    <w:rsid w:val="006F218B"/>
    <w:rsid w:val="007234D9"/>
    <w:rsid w:val="00734521"/>
    <w:rsid w:val="0074384B"/>
    <w:rsid w:val="007D375C"/>
    <w:rsid w:val="007E2D7F"/>
    <w:rsid w:val="00805F18"/>
    <w:rsid w:val="00870A0C"/>
    <w:rsid w:val="00941DFF"/>
    <w:rsid w:val="0096520A"/>
    <w:rsid w:val="00970B14"/>
    <w:rsid w:val="0098482B"/>
    <w:rsid w:val="009870CC"/>
    <w:rsid w:val="009B4616"/>
    <w:rsid w:val="009B6B3E"/>
    <w:rsid w:val="00A05385"/>
    <w:rsid w:val="00A541FE"/>
    <w:rsid w:val="00A67310"/>
    <w:rsid w:val="00A72358"/>
    <w:rsid w:val="00A748F5"/>
    <w:rsid w:val="00A822F7"/>
    <w:rsid w:val="00AB4303"/>
    <w:rsid w:val="00AE5188"/>
    <w:rsid w:val="00B8368D"/>
    <w:rsid w:val="00BC1059"/>
    <w:rsid w:val="00BE28C6"/>
    <w:rsid w:val="00C16CE6"/>
    <w:rsid w:val="00CB7082"/>
    <w:rsid w:val="00D034E1"/>
    <w:rsid w:val="00D1168F"/>
    <w:rsid w:val="00D272D1"/>
    <w:rsid w:val="00D64825"/>
    <w:rsid w:val="00DB51B1"/>
    <w:rsid w:val="00E10337"/>
    <w:rsid w:val="00E40365"/>
    <w:rsid w:val="00EA0E55"/>
    <w:rsid w:val="00EE71B3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7</cp:revision>
  <dcterms:created xsi:type="dcterms:W3CDTF">2020-03-23T11:21:00Z</dcterms:created>
  <dcterms:modified xsi:type="dcterms:W3CDTF">2021-03-15T11:07:00Z</dcterms:modified>
</cp:coreProperties>
</file>